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5C0" w:rsidRPr="006819E9" w:rsidRDefault="006819E9" w:rsidP="006819E9">
      <w:proofErr w:type="spellStart"/>
      <w:r>
        <w:rPr>
          <w:rFonts w:ascii="Arial" w:hAnsi="Arial" w:cs="Arial"/>
          <w:color w:val="222222"/>
          <w:shd w:val="clear" w:color="auto" w:fill="FFFFFF"/>
        </w:rPr>
        <w:t>Дистанційне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навчання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11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класу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(для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учнів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юнаки).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Дата : 21.11.2020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Розділ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«Тактична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підготовка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»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Тема 3-1.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Розподіл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обов’язкі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між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військовослужбовцями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та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їх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взаємодія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у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бойової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групі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(</w:t>
      </w:r>
      <w:hyperlink r:id="rId4" w:tgtFrame="_blank" w:history="1">
        <w:r>
          <w:rPr>
            <w:rStyle w:val="a3"/>
            <w:rFonts w:ascii="Arial" w:hAnsi="Arial" w:cs="Arial"/>
            <w:color w:val="1155CC"/>
            <w:shd w:val="clear" w:color="auto" w:fill="FFFFFF"/>
          </w:rPr>
          <w:t>https://naurok.com.ua/sklad-boyovo-grupi</w:t>
        </w:r>
      </w:hyperlink>
      <w:r>
        <w:rPr>
          <w:rFonts w:ascii="Arial" w:hAnsi="Arial" w:cs="Arial"/>
          <w:color w:val="222222"/>
          <w:shd w:val="clear" w:color="auto" w:fill="FFFFFF"/>
        </w:rPr>
        <w:t>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Запитання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для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повторення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1. З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якою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метою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об’єднують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солдатів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відділення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в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бойові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групи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?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2. У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якому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складі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можуть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бути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створені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бойові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групи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?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3.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Який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розподіл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обов’язків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між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військовослужбовцями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в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бойовій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групі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?</w:t>
      </w:r>
      <w:bookmarkStart w:id="0" w:name="_GoBack"/>
      <w:bookmarkEnd w:id="0"/>
    </w:p>
    <w:sectPr w:rsidR="005625C0" w:rsidRPr="00681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946"/>
    <w:rsid w:val="005625C0"/>
    <w:rsid w:val="00591946"/>
    <w:rsid w:val="006819E9"/>
    <w:rsid w:val="0079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28B8B7-05F1-409C-B371-4D35698A8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19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urok.com.ua/sklad-boyovo-grup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2020-11-17T20:19:00Z</dcterms:created>
  <dcterms:modified xsi:type="dcterms:W3CDTF">2020-11-17T20:19:00Z</dcterms:modified>
</cp:coreProperties>
</file>